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36" w:rsidRPr="00DF7031" w:rsidRDefault="00912E36" w:rsidP="00AD2479">
      <w:pPr>
        <w:bidi/>
        <w:spacing w:before="100" w:beforeAutospacing="1" w:after="100" w:afterAutospacing="1" w:line="360" w:lineRule="auto"/>
        <w:outlineLvl w:val="0"/>
        <w:rPr>
          <w:rFonts w:ascii="Tahoma" w:eastAsia="Times New Roman" w:hAnsi="Tahoma" w:cs="Tahoma"/>
          <w:b/>
          <w:bCs/>
          <w:kern w:val="36"/>
          <w:sz w:val="42"/>
          <w:szCs w:val="42"/>
        </w:rPr>
      </w:pPr>
      <w:r w:rsidRPr="00DF7031">
        <w:rPr>
          <w:rFonts w:ascii="Tahoma" w:eastAsia="Times New Roman" w:hAnsi="Tahoma" w:cs="Tahoma"/>
          <w:b/>
          <w:bCs/>
          <w:kern w:val="36"/>
          <w:sz w:val="42"/>
          <w:szCs w:val="42"/>
          <w:rtl/>
        </w:rPr>
        <w:t>امام جواد (</w:t>
      </w:r>
      <w:r w:rsidR="00AD2479">
        <w:rPr>
          <w:rFonts w:ascii="Tahoma" w:eastAsia="Times New Roman" w:hAnsi="Tahoma" w:cs="Tahoma" w:hint="cs"/>
          <w:b/>
          <w:bCs/>
          <w:kern w:val="36"/>
          <w:sz w:val="42"/>
          <w:szCs w:val="42"/>
          <w:rtl/>
        </w:rPr>
        <w:t xml:space="preserve">علیه السلام </w:t>
      </w:r>
      <w:r w:rsidRPr="00DF7031">
        <w:rPr>
          <w:rFonts w:ascii="Tahoma" w:eastAsia="Times New Roman" w:hAnsi="Tahoma" w:cs="Tahoma"/>
          <w:b/>
          <w:bCs/>
          <w:kern w:val="36"/>
          <w:sz w:val="42"/>
          <w:szCs w:val="42"/>
        </w:rPr>
        <w:t>)</w:t>
      </w:r>
      <w:r w:rsidRPr="00DF7031">
        <w:rPr>
          <w:rFonts w:ascii="Tahoma" w:eastAsia="Times New Roman" w:hAnsi="Tahoma" w:cs="Tahoma"/>
          <w:b/>
          <w:bCs/>
          <w:kern w:val="36"/>
          <w:sz w:val="42"/>
          <w:szCs w:val="42"/>
          <w:rtl/>
        </w:rPr>
        <w:t xml:space="preserve"> تبیان </w:t>
      </w:r>
    </w:p>
    <w:p w:rsidR="00912E36" w:rsidRPr="00912E36" w:rsidRDefault="00912E36" w:rsidP="00D85525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12E36">
        <w:rPr>
          <w:rFonts w:ascii="Tahoma" w:eastAsia="Times New Roman" w:hAnsi="Tahoma" w:cs="Tahoma"/>
          <w:sz w:val="24"/>
          <w:szCs w:val="24"/>
          <w:rtl/>
        </w:rPr>
        <w:t>امام نهم شيعيان حضرت جواد (ع ) در سال 195هجری در مدينه ولادت يافت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نام نامي اش محمد معروف به جواد و تقی 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القاب ديگری مانند : رضی و متقی نيز داشته ، ولی تقی از همه معروفتر مي باشد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مادر گرامي اش سبيکه يا خيزران است که اين دو نام در تاريخ زندگی آن حضرت ثبت 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امام محمد تقی (ع ) هنگام </w:t>
      </w:r>
      <w:r w:rsidR="00F22C18">
        <w:rPr>
          <w:rFonts w:ascii="Tahoma" w:eastAsia="Times New Roman" w:hAnsi="Tahoma" w:cs="Tahoma" w:hint="cs"/>
          <w:sz w:val="24"/>
          <w:szCs w:val="24"/>
          <w:rtl/>
        </w:rPr>
        <w:t>شهادت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 پدر 8 ساله بود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پس از شهادت جانگداز حضرت رضا عليه السلام در اواخر ماه صفر سال 203ه مقام امامت به فرزند ارجمندش حضرت جوادالأئمه (ع ) انتقال يافت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مأمون خليفه عباسی که همچون ساير خلفای  بنی عباس از پيشرفت معنوی و نفوذ باطنی امامان معصوم و گسترش فضايل آنها در بين مردم هراس داشت ، سعی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کرد ابن الرضا را تحت مراقبت خاص خويش قرار دهد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proofErr w:type="gramStart"/>
      <w:r w:rsidRPr="00912E36">
        <w:rPr>
          <w:rFonts w:ascii="Tahoma" w:eastAsia="Times New Roman" w:hAnsi="Tahoma" w:cs="Tahoma"/>
          <w:sz w:val="24"/>
          <w:szCs w:val="24"/>
        </w:rPr>
        <w:t xml:space="preserve">"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از</w:t>
      </w:r>
      <w:proofErr w:type="gramEnd"/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 اينجا بود که مأمون نخستين کاری که کرد ، دختر خويش ام الفضل را به ازدواج حضرت امام جواد (ع ) درآورد ، تا مراقبی  دايمی و از درون خانه ، بر امام گمارده باشد . رنجهای دايمی که امام جواد (ع ) از ناحيه اين مأمور خانگی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برده است ، در تاريخ معروف 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"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از روشهايی که مأمون در مورد حضرت رضا (ع ) به کار مي بست ، تشکيل مجالس بحث و مناظره بود . مأمون و بعد معتصم عباسی مي خواستند از اين راه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- </w:t>
      </w:r>
      <w:r w:rsidRPr="00912E36">
        <w:rPr>
          <w:rFonts w:ascii="Tahoma" w:eastAsia="Times New Roman" w:hAnsi="Tahoma" w:cs="Tahoma"/>
          <w:sz w:val="24"/>
          <w:szCs w:val="24"/>
          <w:rtl/>
        </w:rPr>
        <w:t>به گمان باطل خود - امام (ع ) را در تنگنا قرار دهند . در مورد فرزندش حضرت جواد (ع ) نيز چنين روشی را به کار بستند . به خصوص که در آغاز امامت هنوز سنی از عمر امام جواد (ع ) نگذشته بود . مأمون نمي دانست که مقام ولايت و امامت که موهبتی است الهی ، بستگی به کمی  و زيادی سالهای عمر ندارد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باری ، حضرت جواد (ع ) با عمر کوتاه خود که همچون نوگل بهاران زودگذر بود ، و در دوره ای که فرقه های مختلف اسلامی و غير اسلامی  در ميدان رشد و نمو يافته بودند و دانشمندان بزرگی در اين دوران ، زندگی مي کردند و علوم و فنون ساير ملتها پيشرفت نموده و کتابهای زيادی به زبان عربی ترجمه و در دسترس قرار گرفته بود ، با کمی سن وارد بحثهای علمی گرديد و با سرمايه خدايی امامت که از سرچشمه ولايت مطلقه و الهام ربانی مايه گرفته بود ، احکام اسلامی را مانند پدران و اجداد بزرگوارش گسترش داد و به تعليم و ارشاد پرداخت و به مسائل بسياری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پاسخ گفت . برای نمونه ، يکی از مناظره های  ( = احتجاجات ) حضرت امام محمد تقی (ع ) را در زير نقل مي کنيم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" </w:t>
      </w:r>
      <w:r w:rsidRPr="00912E36">
        <w:rPr>
          <w:rFonts w:ascii="Tahoma" w:eastAsia="Times New Roman" w:hAnsi="Tahoma" w:cs="Tahoma"/>
          <w:sz w:val="24"/>
          <w:szCs w:val="24"/>
          <w:rtl/>
        </w:rPr>
        <w:t>عياشی در تفسير خود از ذرقان که همنشين و دوست احمد بن ابی دؤاد بود ، نقل مي کند که ذرقان گفت : روزی دوستش ( ابن ابی دؤاد ) از دربار معتصم عباسی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برگشت و بسيار گرفته و پريشان حال به نظر رسيد . گفتم : چه شده است که امروز اين چنين ناراحتی ؟ گفت : در حضور خليفه و ابوجعفر فرزند علی بن موسی الرضا جريانی پيش </w:t>
      </w:r>
      <w:r w:rsidRPr="00912E36">
        <w:rPr>
          <w:rFonts w:ascii="Tahoma" w:eastAsia="Times New Roman" w:hAnsi="Tahoma" w:cs="Tahoma"/>
          <w:sz w:val="24"/>
          <w:szCs w:val="24"/>
          <w:rtl/>
        </w:rPr>
        <w:lastRenderedPageBreak/>
        <w:t>آمد که مايه شرمساری و خواری ما گرديد . گفتم : چگونه ؟ گفت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</w:t>
      </w:r>
      <w:r w:rsidRPr="00912E36">
        <w:rPr>
          <w:rFonts w:ascii="Tahoma" w:eastAsia="Times New Roman" w:hAnsi="Tahoma" w:cs="Tahoma"/>
          <w:sz w:val="24"/>
          <w:szCs w:val="24"/>
          <w:rtl/>
        </w:rPr>
        <w:t>سارقی را به حضور خليفه آورده بودند که سرقتش آشکار و دزد اقرار به دزدی کرده بود . خليفه طريقه اجرای حد و قصاص را پرسيد . عده ای از فقها حاضر بودند ، خليفه دستور داد بقيه فقيهان را نيز حاضر کردند ، و محمد بن علی الرضا را هم خواست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خليفه از ما پرسيد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</w:t>
      </w:r>
      <w:r w:rsidRPr="00912E36">
        <w:rPr>
          <w:rFonts w:ascii="Tahoma" w:eastAsia="Times New Roman" w:hAnsi="Tahoma" w:cs="Tahoma"/>
          <w:sz w:val="24"/>
          <w:szCs w:val="24"/>
          <w:rtl/>
        </w:rPr>
        <w:t>حد اسلامی چگونه بايد جاری شود ؟ من گفتم : از مچ دست بايد قطع گردد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خليفه گفت : به چه دليل ؟ گفتم : به دليل آنکه دست شامل انگشتان و کف دست تا مچ دست است ، و در قرآن کريم در آيه تيمم آمده است : فامسحوا بوجوهکم و ايديکم . بسياری از فقيهان حاضر در جلسه گفته مرا تصديق کردند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يک دسته از علماء گفتند : بايد دست را از مرفق بريد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خليفه پرسيد : به چه دليل ؟ گفتند : به دليل آيه وضو که در قرآن کريم آمده است : ... و ايديکم الی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المرافق . و اين آيه نشان مي دهد که دست دزد را بايد از مرفق بريد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دسته ديگر گفتند : دست را از شانه بايد بريد چون دست شامل تمام اين اجزاء مي شود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و چون بحث و اختلاف پيش آمد ، خليفه روی  به حضرت ابوجعفر محمد بن علی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کرد و گفت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</w:t>
      </w:r>
      <w:r w:rsidRPr="00912E36">
        <w:rPr>
          <w:rFonts w:ascii="Tahoma" w:eastAsia="Times New Roman" w:hAnsi="Tahoma" w:cs="Tahoma"/>
          <w:sz w:val="24"/>
          <w:szCs w:val="24"/>
          <w:rtl/>
        </w:rPr>
        <w:t>يا اباجعفر ، شما در اين مسأله چه مي گوييد ؟ آن حضرت فرمود : علمای شما در اين باره سخن گفتند . من را از بيان مطلب معذور بدار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خليفه گفت : به خدا سوگند که شما هم بايد نظر خود را بيان کنيد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حضرت جواد فرمود : اکنون که من را سوگند مي دهی  پاسخ آن را مي گويم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اين مطالبی که علمای اهل سنت درباره حد دزدی بيان کردند خطاست . حد صحيح اسلامی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آن است که بايد انگشتان دست را غير از انگشت ابهام قطع کرد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خليفه پرسيد : چرا ؟ امام (ع ) فرمود : زيرا رسول الله (ص ) فرموده است سجود بايد بر هفت عضو از بدن انجام شود : پيشانی ، دو کف دست ، دو سر زانو ، دو انگشت ابهام پا ، و اگر دست را از شانه يا مرفق يا مچ قطع کنند برای سجده حق تعالی محلی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باقی نمي ماند ، و در قرآن کريم آمده است " و ان المساجد لله ... " سجده گاه ها از آن خداست ، پس کسی نبايد آنها را ببرد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معتصم از اين حکم الهی و منطقی بسيار مسرور شد ، و آن را تصديق کرد و امر نمود انگشتان دزد را برابر حکم حضرت جواد (ع ) قطع کردند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ذرقان مي گويد : ابن ابی دؤاد سخت پريشان شده بود ، که چرا نظر او در محضر خليفه رد شده است . سه روز پس از اين جريان نزد معتصم رفت و گفت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</w:t>
      </w:r>
      <w:r w:rsidRPr="00912E36">
        <w:rPr>
          <w:rFonts w:ascii="Tahoma" w:eastAsia="Times New Roman" w:hAnsi="Tahoma" w:cs="Tahoma"/>
          <w:sz w:val="24"/>
          <w:szCs w:val="24"/>
          <w:rtl/>
        </w:rPr>
        <w:t>يا اميرالمؤمنين ، آمده ام تو را نصيحتی کنم و اين نصحيت را به شکرانه محبتی که نسبت به ما داری  مي گويم . معتصم گفت : بگو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ابن ابی دؤاد گفت : وقتی مجلسی از فقها و علما تشکيل مي دهی تا يک مسأله يا مسائلی را در آنجا مطرح کنی ، همه بزرگان کشوری  و لشکری حاضر هستند ، حتی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خادمان و دربانان و پاسبانان شاهد آن مجلس و گفتگوهايی  که در حضور تو مي شود هستند ، و چون مي بينند که رأی علمای بزرگ تو در برابر رأی محمد بن علی الجواد ارزشی ندارد ، کم کم مردم به آن حضرت توجه مي کنند و خلافت از خاندان تو به خانواده آل علی منتقل مي گردد ، و پايه های قدرت و شوکت تو متزلزل </w:t>
      </w:r>
      <w:r w:rsidRPr="00912E36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مي گردد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اين بدگويی و اندرز غرض آلود در وجود معتصم کار کرد و از آن روز در صدد برآمد اين مشعل نورانی و اين سرچشمه دانش و فضيلت را خاموش سازد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اين روش را - قبل از معتصم - مأمون نيز در مورد حضرت جوادالأئمه (ع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) </w:t>
      </w:r>
      <w:r w:rsidRPr="00912E36">
        <w:rPr>
          <w:rFonts w:ascii="Tahoma" w:eastAsia="Times New Roman" w:hAnsi="Tahoma" w:cs="Tahoma"/>
          <w:sz w:val="24"/>
          <w:szCs w:val="24"/>
          <w:rtl/>
        </w:rPr>
        <w:t>به کار مي برد ، چنانکه در آغاز امامت امام نهم ، مأمون دوباره دست به تشکيل مجالس مناظره زد و از جمله از يحيی بن اکثم که قاضی بزرگ دربار وی بود ، خواست تا از امام (ع ) پرسشهايی کند ، شايد بتواند از اين راه به موقعيت امام (ع ) ضربتی وارد کند . اما نشد ، و اما از همه اين مناظرات سربلند درآمد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روزی از آنجا که " يحيی بن اکثم " به اشاره مأمون مي خواست پرسشهای خود را مطرح سازد مأمون نيز موافقت کرد ، و امام جواد (ع ) و همه بزرگان و دانشمندان را در مجلس حاضر کرد . مأمون نسبت به حضرت امام محمد تقی (ع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)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احترام بسيار کرد و آنگاه از يحيی خواست آنچه مي خواهد بپرسد . يحيی که پيرمردی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سالمند بود ، پس از اجازه مأمون و حضرت جواد (ع ) گفت : اجازه مي فرمايی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مسأله ای از فقه بپرسم ؟ حضرت جواد فرمود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</w:t>
      </w:r>
      <w:r w:rsidRPr="00912E36">
        <w:rPr>
          <w:rFonts w:ascii="Tahoma" w:eastAsia="Times New Roman" w:hAnsi="Tahoma" w:cs="Tahoma"/>
          <w:sz w:val="24"/>
          <w:szCs w:val="24"/>
          <w:rtl/>
        </w:rPr>
        <w:t>آنچه دلت مي خواهد بپرس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يحيی بن اکثم پرسيد : اگر کسی در حال احرام قتل صيد کرد چه بايد بکند ؟ حضرت جواد (ع ) فرمود : آيا قاتل صيد محل بوده يا محرم ؟ عالم بوده يا جاهل ؟ به عمد صيد کرده يا خطا ؟ محرم آزاد بوده يا بنده ؟ صغير بوده يا کبير ؟ اول قتل او بوده يا صياد بوده و کارش صيد بوده ؟ آيا حيوانی را که کشته است صيد تمام بوده يا بچه صيد ؟ آيا در اين قتل پشيمان شده يا نه ؟ آيا اين عمل در شب بوده يا روز ؟ احرام محرم برای عمره بوده يا احرام حج ؟ يحيی دچار حيرت عجيبی شد . نمي دانست چگونه جواب گويد . سر به زير انداخت و عرق خجالت بر سر و رويش نشست . درباريان به يکديگر نگاه مي کردند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مأمون نيز که سخت آشفته حال شده بود در ميان سکوتی  که بر مجلس حکمفرما بود ، روی به بنی  عباس و اطرافيان کرد و گفت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- </w:t>
      </w:r>
      <w:r w:rsidRPr="00912E36">
        <w:rPr>
          <w:rFonts w:ascii="Tahoma" w:eastAsia="Times New Roman" w:hAnsi="Tahoma" w:cs="Tahoma"/>
          <w:sz w:val="24"/>
          <w:szCs w:val="24"/>
          <w:rtl/>
        </w:rPr>
        <w:t>ديديد و ابوجعفر محمد بن علی الرضا را شناختيد ؟ سپس بحث را تغيير داد تا از حيرت حاضران بکاهد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باری ، موقعيت امام جواد (ع ) پس از اين مناظرات بيشتر استوار شد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امام جواد (ع ) در مدت 17سال دوران امامت به نشر و تعليم حقايق اسلام پرداخت ، و شاگردان و اصحاب برجسته ای داشت که : هر يک خود قله ای بودند از قله های فرهنگ و معارف اسلامی مانند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ابن ابی عمير بغدادی ، ابوجعفر محمد بن سنان زاهری ، احمد بن ابی نصر بزنطی کوفی ، ابوتمام حبيب اوس طائی - شاعر شيعی  مشهور - ابوالحسن علی بن مهزيار اهوازی و فضل بن شاذان نيشابوری که در قرن سوم هجری مي زيسته اند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اينان نيز ( همچنانکه امام بزرگوارشان هميشه تحت نظر بود ) هر کدام به گونه ای مورد تعقيب و گرفتاری بودند . فضل بن شاذان را از نيشابور بيرون کردند . عبدالله بن طاهر چنين کرد و سپس کتب او را تفتيش کرد و چون مطالب آن کتابها را - درباره توحيد و ... - به او گفتند قانع نشد و گفت مي خواهم عقيده سياسی او را نيز بدانم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ابوتمام شاعر نيز از اين امر بي بهره نبود ، اميرانی که خود اهل شعر و ادب بودند حاضر نبودند شعر او را - که بهترين شاعر </w:t>
      </w:r>
      <w:r w:rsidRPr="00912E36">
        <w:rPr>
          <w:rFonts w:ascii="Tahoma" w:eastAsia="Times New Roman" w:hAnsi="Tahoma" w:cs="Tahoma"/>
          <w:sz w:val="24"/>
          <w:szCs w:val="24"/>
          <w:rtl/>
        </w:rPr>
        <w:lastRenderedPageBreak/>
        <w:t>آن روزگار بود ، چنانکه در تاريخ ادبيات عرب و اسلام معروف است - بشنوند و نسخه از آن داشته باشند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اگر کسی شعر او را برای آنان ، بدون اطلاع قبلی  ، مي نوشت و آنان از شعر لذت مي بردند و آن را مي پسنديدند ، همين که آگاه مي شدند که از ابوتمام است يعنی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شاعر شيعی معتقد به امام جواد (ع ) و مروج آن مرام ، دستور مي دادند که آن نوشته را پاره کنند . ابن ابی عمير - عالم ثقه مورد اعتماد بزرگ - نيز در زمان هارون و مأمون ، محنتهای بسيار ديد ، او را سالها زندانی کردند ، تازيانه ها زدند . کتابهای او را که مأخذ عمده علم دين بود ، گرفتند و باعث تلف شدن آن شدند و ... بدين سان دستگاه جبار عباسی  با هواخواهان علم و فضيلت رفتار مي کرد و چه ظالمانه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! </w:t>
      </w:r>
      <w:r w:rsidRPr="00912E36">
        <w:rPr>
          <w:rFonts w:ascii="Tahoma" w:eastAsia="Times New Roman" w:hAnsi="Tahoma" w:cs="Tahoma"/>
          <w:sz w:val="24"/>
          <w:szCs w:val="24"/>
        </w:rPr>
        <w:br/>
      </w:r>
      <w:r w:rsidRPr="00912E36">
        <w:rPr>
          <w:rFonts w:ascii="Tahoma" w:eastAsia="Times New Roman" w:hAnsi="Tahoma" w:cs="Tahoma"/>
          <w:sz w:val="24"/>
          <w:szCs w:val="24"/>
          <w:rtl/>
        </w:rPr>
        <w:t>اين نوگل باغ ولايت و عصمت گرچه کوتاه عمر بود ولی رنگ و بويش مشام جانها را بهره مند ساخت . آثار فکری و رواياتی  که از آن حضرت نقل شده و مسائلی را که آن امام پاسخ گفته و کلماتی  که از آن حضرت بر جای مانده ، تا ابد زينت بخش صفحات تاريخ اسلام است . دوران عمر آن امام بزرگوار 25سال و دوره امامتش 17سال بوده 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معتصم عباسی از حضرت جواد (ع ) دعوت کرد که از مدينه به بغداد بيايد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امام جواد در ماه محرم سال 220هجری به بغداد وارد شد . معتصم که عموی ام الفضل زوجه حضرت جواد بود ، با جعفر پسر مأمون و ام الفضل بر قتل آن حضرت همداستان شدند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علت اين امر - همچنان که اشاره کرديم - اين انديشه شوم بود که مبادا خلافت از بنی عباس به علويان منتقل شود . از اين جهت ، درصدد تحريک ام الفضل برآمدند و به وی گفتند تو دختر و برادرزاده خليفه هستی ، و احترامت از هر جهت لازم است و شوهر تو محمد بن علی الجواد ، مادر علی هادی فرزند خود را بر تو رجحان مي نهد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اين دو تن آن قدر وسوسه کردند تا ام الفضل - چنان که روش زنان نازاست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- </w:t>
      </w:r>
      <w:r w:rsidRPr="00912E36">
        <w:rPr>
          <w:rFonts w:ascii="Tahoma" w:eastAsia="Times New Roman" w:hAnsi="Tahoma" w:cs="Tahoma"/>
          <w:sz w:val="24"/>
          <w:szCs w:val="24"/>
          <w:rtl/>
        </w:rPr>
        <w:t>تحت تأثير حسادت قرار گرفت و در باطن از شوهر بزرگوار جوانش آزرده خاطر شد و به تحريک و تلقين معتصم و جعفر برادرش ، تسليم گرديد . آنگاه اين دو فرد جنايتکار سمی کشنده در انگور وارد کردند و به خانه امام فرستاده تا سياه روی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دو جهان ، ام الفضل ، آنها را به شوهرش بخوراند . ام الفضل طبق انگور را در برابر امام جواد (ع ) گذاشت ، و از انگورها تعريف و توصيف کرد و حضرت جواد (ع ) را به خوردن انگور وادار و در اين امر اصرار کرد . امام جواد (ع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) </w:t>
      </w:r>
      <w:r w:rsidRPr="00912E36">
        <w:rPr>
          <w:rFonts w:ascii="Tahoma" w:eastAsia="Times New Roman" w:hAnsi="Tahoma" w:cs="Tahoma"/>
          <w:sz w:val="24"/>
          <w:szCs w:val="24"/>
          <w:rtl/>
        </w:rPr>
        <w:t>مقداری از آن انگور را تناول فرمود . چيزی  نگذشت آثار سم را در وجود خود احساس فرمود و درد و رنج شديدی بر آن حضرت عارض گشت . ام الفضل سيه کار با ديدن آن حالت دردناک در شوهر جوان ، پشيمان و گريان شد ، اما پشيمانی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 </w:t>
      </w:r>
      <w:r w:rsidRPr="00912E36">
        <w:rPr>
          <w:rFonts w:ascii="Tahoma" w:eastAsia="Times New Roman" w:hAnsi="Tahoma" w:cs="Tahoma"/>
          <w:sz w:val="24"/>
          <w:szCs w:val="24"/>
          <w:rtl/>
        </w:rPr>
        <w:t>سودی نداشت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حضرت جواد (ع ) فرمود : چرا گريه مي کنی ؟ اکنون که مرا کشتی گريه تو سودی ندارد . بدان که خداوند متعال در اين چند روزه دنيا تو را به دردی مبتلا کند و به روزگاری بيفتی  که نتوانی از آن نجات بيابی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در مورد مسموم کردن حضرت جواد (ع ) قولهای  ديگری هم نقل شده 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912E36" w:rsidRPr="00912E36" w:rsidRDefault="00912E36" w:rsidP="00A21089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912E36">
        <w:rPr>
          <w:rFonts w:ascii="Tahoma" w:eastAsia="Times New Roman" w:hAnsi="Tahoma" w:cs="Tahoma"/>
          <w:sz w:val="24"/>
          <w:szCs w:val="24"/>
          <w:rtl/>
        </w:rPr>
        <w:lastRenderedPageBreak/>
        <w:t>زن حضرت جواد (ع ) ام الفضل دختر مأمون بود . حضرت جواد (ع ) از ام الفضل فرزندی نداشت . حضرت امام محمد تقی زوجه ديگری مشهور به ام ولد و به نام سمانه مغربيه داشته است . فرزندان آن حضرت را 4 پسر و 4 دختر نوشته اند بدين شرح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: 1 - </w:t>
      </w:r>
      <w:r w:rsidRPr="00912E36">
        <w:rPr>
          <w:rFonts w:ascii="Tahoma" w:eastAsia="Times New Roman" w:hAnsi="Tahoma" w:cs="Tahoma"/>
          <w:sz w:val="24"/>
          <w:szCs w:val="24"/>
          <w:rtl/>
        </w:rPr>
        <w:t>حضرت ابوالحسن امام علی النقی ( هادی</w:t>
      </w:r>
      <w:r w:rsidRPr="00912E36">
        <w:rPr>
          <w:rFonts w:ascii="Tahoma" w:eastAsia="Times New Roman" w:hAnsi="Tahoma" w:cs="Tahoma"/>
          <w:sz w:val="24"/>
          <w:szCs w:val="24"/>
        </w:rPr>
        <w:t xml:space="preserve"> ) 2 -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ابواحمد موسی مبرقع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3 -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ابواحمد حسين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4 -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ابوموسی عمران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5 -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فاطمه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6 -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خديجه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7 -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ام کلثوم </w:t>
      </w:r>
      <w:r w:rsidRPr="00912E36">
        <w:rPr>
          <w:rFonts w:ascii="Tahoma" w:eastAsia="Times New Roman" w:hAnsi="Tahoma" w:cs="Tahoma"/>
          <w:sz w:val="24"/>
          <w:szCs w:val="24"/>
        </w:rPr>
        <w:t xml:space="preserve">8 - </w:t>
      </w:r>
      <w:r w:rsidRPr="00912E36">
        <w:rPr>
          <w:rFonts w:ascii="Tahoma" w:eastAsia="Times New Roman" w:hAnsi="Tahoma" w:cs="Tahoma"/>
          <w:sz w:val="24"/>
          <w:szCs w:val="24"/>
          <w:rtl/>
        </w:rPr>
        <w:t>حکيمه حضرت جواد (ع ) مانند جده اش فاطمه زهرا زندگانی کوتاه و عمری سراسر رنج و مظلوميت داشت . بدخواهان نگذاشتند اين مشعل نورانی نورافشانی کند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  <w:r w:rsidRPr="00912E36">
        <w:rPr>
          <w:rFonts w:ascii="Tahoma" w:eastAsia="Times New Roman" w:hAnsi="Tahoma" w:cs="Tahoma"/>
          <w:sz w:val="24"/>
          <w:szCs w:val="24"/>
          <w:rtl/>
        </w:rPr>
        <w:t>امام نهم ما در آخر ماه ذيقعده سال 220</w:t>
      </w:r>
      <w:r w:rsidR="00A21089"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ه . به </w:t>
      </w:r>
      <w:r w:rsidR="00A21089">
        <w:rPr>
          <w:rFonts w:ascii="Tahoma" w:eastAsia="Times New Roman" w:hAnsi="Tahoma" w:cs="Tahoma" w:hint="cs"/>
          <w:sz w:val="24"/>
          <w:szCs w:val="24"/>
          <w:rtl/>
          <w:lang w:bidi="fa-IR"/>
        </w:rPr>
        <w:t>شهادت رسیدند</w:t>
      </w:r>
      <w:r w:rsidRPr="00912E36">
        <w:rPr>
          <w:rFonts w:ascii="Tahoma" w:eastAsia="Times New Roman" w:hAnsi="Tahoma" w:cs="Tahoma"/>
          <w:sz w:val="24"/>
          <w:szCs w:val="24"/>
          <w:rtl/>
        </w:rPr>
        <w:t xml:space="preserve"> . قبر مطهرش در کاظميه يا کاظمين است ، عقب قبر منور جدش حضرت موسی بن جعفر (ع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) </w:t>
      </w:r>
      <w:r w:rsidRPr="00912E36">
        <w:rPr>
          <w:rFonts w:ascii="Tahoma" w:eastAsia="Times New Roman" w:hAnsi="Tahoma" w:cs="Tahoma"/>
          <w:sz w:val="24"/>
          <w:szCs w:val="24"/>
          <w:rtl/>
        </w:rPr>
        <w:t>زيارتگاه شيعيان و دوستداران است</w:t>
      </w:r>
      <w:r w:rsidRPr="00912E36">
        <w:rPr>
          <w:rFonts w:ascii="Tahoma" w:eastAsia="Times New Roman" w:hAnsi="Tahoma" w:cs="Tahoma"/>
          <w:sz w:val="24"/>
          <w:szCs w:val="24"/>
        </w:rPr>
        <w:t xml:space="preserve"> . </w:t>
      </w:r>
    </w:p>
    <w:p w:rsidR="00456BFC" w:rsidRPr="00912E36" w:rsidRDefault="00456BFC" w:rsidP="00D85525">
      <w:pPr>
        <w:bidi/>
        <w:spacing w:line="360" w:lineRule="auto"/>
        <w:rPr>
          <w:rFonts w:ascii="Tahoma" w:hAnsi="Tahoma" w:cs="Tahoma"/>
          <w:rtl/>
        </w:rPr>
      </w:pPr>
    </w:p>
    <w:p w:rsidR="00912E36" w:rsidRPr="00912E36" w:rsidRDefault="00912E36" w:rsidP="00D85525">
      <w:pPr>
        <w:bidi/>
        <w:spacing w:line="360" w:lineRule="auto"/>
        <w:rPr>
          <w:rFonts w:ascii="Tahoma" w:hAnsi="Tahoma" w:cs="Tahoma"/>
          <w:rtl/>
        </w:rPr>
      </w:pPr>
    </w:p>
    <w:sectPr w:rsidR="00912E36" w:rsidRPr="00912E36" w:rsidSect="0045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E36"/>
    <w:rsid w:val="00043036"/>
    <w:rsid w:val="003666A4"/>
    <w:rsid w:val="00456BFC"/>
    <w:rsid w:val="007E7ECB"/>
    <w:rsid w:val="00912E36"/>
    <w:rsid w:val="00A0025E"/>
    <w:rsid w:val="00A21089"/>
    <w:rsid w:val="00AD2479"/>
    <w:rsid w:val="00D85525"/>
    <w:rsid w:val="00DF7031"/>
    <w:rsid w:val="00ED3544"/>
    <w:rsid w:val="00F2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FC"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912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E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12E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2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E36"/>
    <w:rPr>
      <w:b/>
      <w:bCs/>
    </w:rPr>
  </w:style>
  <w:style w:type="paragraph" w:customStyle="1" w:styleId="newsbody">
    <w:name w:val="news_body"/>
    <w:basedOn w:val="Normal"/>
    <w:rsid w:val="00912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</dc:creator>
  <cp:lastModifiedBy>somaye</cp:lastModifiedBy>
  <cp:revision>5</cp:revision>
  <dcterms:created xsi:type="dcterms:W3CDTF">2017-03-11T08:14:00Z</dcterms:created>
  <dcterms:modified xsi:type="dcterms:W3CDTF">2017-03-12T08:05:00Z</dcterms:modified>
</cp:coreProperties>
</file>